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0001338351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1"/>
        <w:gridCol w:w="3404"/>
      </w:tblGrid>
      <w:tr>
        <w:trPr/>
        <w:tc>
          <w:tcPr>
            <w:tcW w:w="6801" w:type="dxa"/>
            <w:tcBorders/>
            <w:vAlign w:val="center"/>
          </w:tcPr>
          <w:p>
            <w:pPr>
              <w:pStyle w:val="TableContents"/>
              <w:bidi w:val="0"/>
              <w:spacing w:before="0" w:after="283"/>
              <w:jc w:val="left"/>
              <w:rPr/>
            </w:pPr>
            <w:r>
              <w:rPr/>
              <w:t>Name of Issuer</w:t>
            </w:r>
          </w:p>
        </w:tc>
        <w:tc>
          <w:tcPr>
            <w:tcW w:w="3404" w:type="dxa"/>
            <w:tcBorders/>
            <w:vAlign w:val="center"/>
          </w:tcPr>
          <w:p>
            <w:pPr>
              <w:pStyle w:val="TableContents"/>
              <w:bidi w:val="0"/>
              <w:spacing w:before="0" w:after="0"/>
              <w:jc w:val="left"/>
              <w:rPr/>
            </w:pPr>
            <w:r>
              <w:rPr/>
              <w:t>RTX Corp</w:t>
            </w:r>
          </w:p>
        </w:tc>
      </w:tr>
      <w:tr>
        <w:trPr/>
        <w:tc>
          <w:tcPr>
            <w:tcW w:w="6801" w:type="dxa"/>
            <w:tcBorders/>
            <w:vAlign w:val="center"/>
          </w:tcPr>
          <w:p>
            <w:pPr>
              <w:pStyle w:val="TableContents"/>
              <w:bidi w:val="0"/>
              <w:spacing w:before="0" w:after="283"/>
              <w:jc w:val="left"/>
              <w:rPr/>
            </w:pPr>
            <w:r>
              <w:rPr/>
              <w:t>SEC File Number</w:t>
            </w:r>
          </w:p>
        </w:tc>
        <w:tc>
          <w:tcPr>
            <w:tcW w:w="3404" w:type="dxa"/>
            <w:tcBorders/>
            <w:vAlign w:val="center"/>
          </w:tcPr>
          <w:p>
            <w:pPr>
              <w:pStyle w:val="TableContents"/>
              <w:bidi w:val="0"/>
              <w:spacing w:before="0" w:after="0"/>
              <w:jc w:val="left"/>
              <w:rPr/>
            </w:pPr>
            <w:r>
              <w:rPr/>
              <w:t>001-00812</w:t>
            </w:r>
          </w:p>
        </w:tc>
      </w:tr>
      <w:tr>
        <w:trPr/>
        <w:tc>
          <w:tcPr>
            <w:tcW w:w="6801" w:type="dxa"/>
            <w:tcBorders/>
            <w:vAlign w:val="center"/>
          </w:tcPr>
          <w:p>
            <w:pPr>
              <w:pStyle w:val="TableContents"/>
              <w:bidi w:val="0"/>
              <w:spacing w:before="0" w:after="283"/>
              <w:jc w:val="left"/>
              <w:rPr/>
            </w:pPr>
            <w:r>
              <w:rPr/>
              <w:t>Address of Issuer</w:t>
            </w:r>
          </w:p>
        </w:tc>
        <w:tc>
          <w:tcPr>
            <w:tcW w:w="3404" w:type="dxa"/>
            <w:tcBorders/>
            <w:vAlign w:val="center"/>
          </w:tcPr>
          <w:p>
            <w:pPr>
              <w:pStyle w:val="TableContents"/>
              <w:bidi w:val="0"/>
              <w:spacing w:before="0" w:after="0"/>
              <w:jc w:val="left"/>
              <w:rPr/>
            </w:pPr>
            <w:r>
              <w:rPr/>
              <w:t>1000 WILSON BLVD</w:t>
              <w:br/>
              <w:t>ARLINGTON</w:t>
              <w:br/>
              <w:t xml:space="preserve">VIRGINIA </w:t>
              <w:br/>
              <w:t>22209</w:t>
            </w:r>
          </w:p>
        </w:tc>
      </w:tr>
      <w:tr>
        <w:trPr/>
        <w:tc>
          <w:tcPr>
            <w:tcW w:w="6801" w:type="dxa"/>
            <w:tcBorders/>
            <w:vAlign w:val="center"/>
          </w:tcPr>
          <w:p>
            <w:pPr>
              <w:pStyle w:val="TableContents"/>
              <w:bidi w:val="0"/>
              <w:spacing w:before="0" w:after="283"/>
              <w:jc w:val="left"/>
              <w:rPr/>
            </w:pPr>
            <w:r>
              <w:rPr/>
              <w:t>Phone</w:t>
            </w:r>
          </w:p>
        </w:tc>
        <w:tc>
          <w:tcPr>
            <w:tcW w:w="3404" w:type="dxa"/>
            <w:tcBorders/>
            <w:vAlign w:val="center"/>
          </w:tcPr>
          <w:p>
            <w:pPr>
              <w:pStyle w:val="TableContents"/>
              <w:bidi w:val="0"/>
              <w:spacing w:before="0" w:after="0"/>
              <w:jc w:val="left"/>
              <w:rPr/>
            </w:pPr>
            <w:r>
              <w:rPr/>
              <w:t>781-522-3000</w:t>
            </w:r>
          </w:p>
        </w:tc>
      </w:tr>
      <w:tr>
        <w:trPr/>
        <w:tc>
          <w:tcPr>
            <w:tcW w:w="6801" w:type="dxa"/>
            <w:tcBorders/>
            <w:vAlign w:val="center"/>
          </w:tcPr>
          <w:p>
            <w:pPr>
              <w:pStyle w:val="TableContents"/>
              <w:bidi w:val="0"/>
              <w:spacing w:before="0" w:after="283"/>
              <w:jc w:val="left"/>
              <w:rPr/>
            </w:pPr>
            <w:r>
              <w:rPr/>
              <w:t>Name of Person for Whose Account the Securities are To Be Sold</w:t>
            </w:r>
          </w:p>
        </w:tc>
        <w:tc>
          <w:tcPr>
            <w:tcW w:w="3404" w:type="dxa"/>
            <w:tcBorders/>
            <w:vAlign w:val="center"/>
          </w:tcPr>
          <w:p>
            <w:pPr>
              <w:pStyle w:val="TableContents"/>
              <w:bidi w:val="0"/>
              <w:spacing w:before="0" w:after="0"/>
              <w:jc w:val="left"/>
              <w:rPr/>
            </w:pPr>
            <w:r>
              <w:rPr/>
              <w:t>Atkinson Tracy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1" w:type="dxa"/>
            <w:tcBorders/>
            <w:vAlign w:val="center"/>
          </w:tcPr>
          <w:p>
            <w:pPr>
              <w:pStyle w:val="TableContents"/>
              <w:bidi w:val="0"/>
              <w:spacing w:before="0" w:after="283"/>
              <w:jc w:val="left"/>
              <w:rPr/>
            </w:pPr>
            <w:r>
              <w:rPr/>
              <w:t>Relationship to Issuer</w:t>
            </w:r>
          </w:p>
        </w:tc>
        <w:tc>
          <w:tcPr>
            <w:tcW w:w="34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45 Summer Street</w:t>
              <w:br/>
              <w:t>Boston   MA   02110</w:t>
            </w:r>
          </w:p>
        </w:tc>
        <w:tc>
          <w:tcPr>
            <w:tcW w:w="1171" w:type="dxa"/>
            <w:tcBorders/>
            <w:vAlign w:val="center"/>
          </w:tcPr>
          <w:p>
            <w:pPr>
              <w:pStyle w:val="TableContents"/>
              <w:bidi w:val="0"/>
              <w:spacing w:before="0" w:after="283"/>
              <w:jc w:val="left"/>
              <w:rPr/>
            </w:pPr>
            <w:r>
              <w:rPr/>
              <w:t>2295</w:t>
            </w:r>
          </w:p>
        </w:tc>
        <w:tc>
          <w:tcPr>
            <w:tcW w:w="1380" w:type="dxa"/>
            <w:tcBorders/>
            <w:vAlign w:val="center"/>
          </w:tcPr>
          <w:p>
            <w:pPr>
              <w:pStyle w:val="TableContents"/>
              <w:bidi w:val="0"/>
              <w:spacing w:before="0" w:after="283"/>
              <w:jc w:val="left"/>
              <w:rPr/>
            </w:pPr>
            <w:r>
              <w:rPr/>
              <w:t>500000.00</w:t>
            </w:r>
          </w:p>
        </w:tc>
        <w:tc>
          <w:tcPr>
            <w:tcW w:w="1555" w:type="dxa"/>
            <w:tcBorders/>
            <w:vAlign w:val="center"/>
          </w:tcPr>
          <w:p>
            <w:pPr>
              <w:pStyle w:val="TableContents"/>
              <w:bidi w:val="0"/>
              <w:spacing w:before="0" w:after="283"/>
              <w:jc w:val="left"/>
              <w:rPr/>
            </w:pPr>
            <w:r>
              <w:rPr/>
              <w:t>1347758144</w:t>
            </w:r>
          </w:p>
        </w:tc>
        <w:tc>
          <w:tcPr>
            <w:tcW w:w="1569" w:type="dxa"/>
            <w:tcBorders/>
            <w:vAlign w:val="center"/>
          </w:tcPr>
          <w:p>
            <w:pPr>
              <w:pStyle w:val="TableContents"/>
              <w:bidi w:val="0"/>
              <w:spacing w:before="0" w:after="283"/>
              <w:jc w:val="left"/>
              <w:rPr/>
            </w:pPr>
            <w:r>
              <w:rPr/>
              <w:t>07/27/2026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05/26/2016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1949</w:t>
            </w:r>
          </w:p>
        </w:tc>
        <w:tc>
          <w:tcPr>
            <w:tcW w:w="1046" w:type="dxa"/>
            <w:tcBorders/>
            <w:vAlign w:val="center"/>
          </w:tcPr>
          <w:p>
            <w:pPr>
              <w:pStyle w:val="TableContents"/>
              <w:bidi w:val="0"/>
              <w:spacing w:before="0" w:after="283"/>
              <w:jc w:val="left"/>
              <w:rPr/>
            </w:pPr>
            <w:r>
              <w:rPr/>
              <w:t>05/26/2016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05/26/2015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05/26/2015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3"/>
        <w:gridCol w:w="8472"/>
      </w:tblGrid>
      <w:tr>
        <w:trPr/>
        <w:tc>
          <w:tcPr>
            <w:tcW w:w="1733" w:type="dxa"/>
            <w:tcBorders/>
            <w:vAlign w:val="center"/>
          </w:tcPr>
          <w:p>
            <w:pPr>
              <w:pStyle w:val="TableContents"/>
              <w:bidi w:val="0"/>
              <w:spacing w:before="0" w:after="283"/>
              <w:jc w:val="left"/>
              <w:rPr/>
            </w:pPr>
            <w:r>
              <w:rPr/>
              <w:t>Remarks</w:t>
            </w:r>
          </w:p>
        </w:tc>
        <w:tc>
          <w:tcPr>
            <w:tcW w:w="8472" w:type="dxa"/>
            <w:tcBorders/>
            <w:vAlign w:val="center"/>
          </w:tcPr>
          <w:p>
            <w:pPr>
              <w:pStyle w:val="TableContents"/>
              <w:bidi w:val="0"/>
              <w:spacing w:before="0" w:after="283"/>
              <w:jc w:val="left"/>
              <w:rPr>
                <w:sz w:val="4"/>
                <w:szCs w:val="4"/>
              </w:rPr>
            </w:pPr>
            <w:r>
              <w:rPr>
                <w:sz w:val="4"/>
                <w:szCs w:val="4"/>
              </w:rPr>
            </w:r>
          </w:p>
        </w:tc>
      </w:tr>
      <w:tr>
        <w:trPr/>
        <w:tc>
          <w:tcPr>
            <w:tcW w:w="1733" w:type="dxa"/>
            <w:tcBorders/>
            <w:vAlign w:val="center"/>
          </w:tcPr>
          <w:p>
            <w:pPr>
              <w:pStyle w:val="TableContents"/>
              <w:bidi w:val="0"/>
              <w:spacing w:before="0" w:after="283"/>
              <w:jc w:val="left"/>
              <w:rPr/>
            </w:pPr>
            <w:r>
              <w:rPr/>
              <w:t>Date of Notice</w:t>
            </w:r>
          </w:p>
        </w:tc>
        <w:tc>
          <w:tcPr>
            <w:tcW w:w="8472"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3" w:type="dxa"/>
            <w:tcBorders/>
            <w:vAlign w:val="center"/>
          </w:tcPr>
          <w:p>
            <w:pPr>
              <w:pStyle w:val="TableContents"/>
              <w:bidi w:val="0"/>
              <w:spacing w:before="0" w:after="283"/>
              <w:jc w:val="left"/>
              <w:rPr/>
            </w:pPr>
            <w:r>
              <w:rPr/>
              <w:t>Signature</w:t>
            </w:r>
          </w:p>
        </w:tc>
        <w:tc>
          <w:tcPr>
            <w:tcW w:w="8472" w:type="dxa"/>
            <w:tcBorders/>
            <w:vAlign w:val="center"/>
          </w:tcPr>
          <w:p>
            <w:pPr>
              <w:pStyle w:val="TableContents"/>
              <w:bidi w:val="0"/>
              <w:spacing w:before="0" w:after="0"/>
              <w:jc w:val="left"/>
              <w:rPr/>
            </w:pPr>
            <w:r>
              <w:rPr/>
              <w:t>/s/ Cristina Garcia, as a duly authorized representative of Fidelity Brokerage Services LLC, as attorney-in-fact for Atkinson Tracy 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3011</Characters>
  <CharactersWithSpaces>3541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