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Amy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WILSON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RTX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 and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777"/>
        <w:gridCol w:w="435"/>
        <w:gridCol w:w="834"/>
        <w:gridCol w:w="1434"/>
        <w:gridCol w:w="973"/>
        <w:gridCol w:w="95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11,111.1119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185.01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11,027.1119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2,970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Savings Plan Trustee</w:t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52"/>
        <w:gridCol w:w="44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17,884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Time-based restricted stock units (RSUs) that represent the right to receive one share of the Issuer's Common Stock per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Vesting of RSUs and delivery of shares to satisfy federal tax obligations with respect to the RSUs originally awarded on February 6,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Yahl,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1827" TargetMode="External"/><Relationship Id="rId5" Type="http://schemas.openxmlformats.org/officeDocument/2006/relationships/hyperlink" Target="http://www.sec.gov/cgi-bin/browse-edgar?action=getcompany&amp;CIK=00001018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640</Words>
  <Characters>3432</Characters>
  <CharactersWithSpaces>3980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